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1587"/>
        <w:gridCol w:w="2041"/>
        <w:gridCol w:w="3132"/>
        <w:gridCol w:w="18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</w:pPr>
            <w:r>
              <w:rPr>
                <w:sz w:val="20"/>
              </w:rPr>
              <w:t>17544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</w:pPr>
            <w:r>
              <w:rPr>
                <w:sz w:val="20"/>
              </w:rPr>
              <w:t>Рабочий по комплексному обслуживанию и ремонту зданий</w:t>
            </w:r>
          </w:p>
        </w:tc>
        <w:tc>
          <w:tcPr>
            <w:tcW w:w="3132" w:type="dxa"/>
            <w:tcBorders>
              <w:top w:val="single" w:color="auto" w:sz="4" w:space="0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Костюм хлопчатобумажный</w:t>
            </w:r>
          </w:p>
        </w:tc>
        <w:tc>
          <w:tcPr>
            <w:tcW w:w="1814" w:type="dxa"/>
            <w:tcBorders>
              <w:top w:val="single" w:color="auto" w:sz="4" w:space="0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ЗМи</w:t>
            </w:r>
          </w:p>
        </w:tc>
        <w:tc>
          <w:tcPr>
            <w:tcW w:w="1276" w:type="dxa"/>
            <w:tcBorders>
              <w:top w:val="single" w:color="auto" w:sz="4" w:space="0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Ботинки кожаные (сапоги кирзовые)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Перчатки хлопчатобумажные с нитриловым покрытием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МиМп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До износа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каска защитная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При работе на высоте дополнительно: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пояс предохранительный лямочный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Дежурный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Зимой на наружных работах дополнительно: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куртка хлопчатобумажная на утепляющей прокладке с меховым воротником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Тн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брюки хлопчатобумажные на утепляющей прокладке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Тн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шапка-ушанка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подшлемник зимний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валяная обувь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Тн20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5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132" w:type="dxa"/>
            <w:tcBorders>
              <w:top w:val="nil"/>
              <w:bottom w:val="single" w:color="auto" w:sz="4" w:space="0"/>
            </w:tcBorders>
          </w:tcPr>
          <w:p>
            <w:pPr>
              <w:pStyle w:val="4"/>
            </w:pPr>
            <w:r>
              <w:rPr>
                <w:sz w:val="20"/>
              </w:rPr>
              <w:t>галоши на валяную обувь</w:t>
            </w:r>
          </w:p>
        </w:tc>
        <w:tc>
          <w:tcPr>
            <w:tcW w:w="1814" w:type="dxa"/>
            <w:tcBorders>
              <w:top w:val="nil"/>
              <w:bottom w:val="single" w:color="auto" w:sz="4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</w:t>
            </w:r>
          </w:p>
        </w:tc>
      </w:tr>
    </w:tbl>
    <w:p>
      <w:pPr>
        <w:pStyle w:val="4"/>
      </w:pPr>
      <w:r>
        <w:fldChar w:fldCharType="begin"/>
      </w:r>
      <w:r>
        <w:instrText xml:space="preserve">HYPERLINK "consultantplus://offline/ref=86229E37C1415BE642FC77E6D798F7CA705D20DD56DD0112C029F82C3D5E9F3FB38B519B5997A67A76478AD7m0G0I"</w:instrText>
      </w:r>
      <w:r>
        <w:fldChar w:fldCharType="separate"/>
      </w:r>
      <w:r>
        <w:rPr>
          <w:i/>
          <w:color w:val="0000FF"/>
          <w:sz w:val="20"/>
        </w:rPr>
        <w:br w:type="textWrapping"/>
      </w:r>
      <w:r>
        <w:rPr>
          <w:i/>
          <w:color w:val="0000FF"/>
          <w:sz w:val="20"/>
        </w:rPr>
        <w:t xml:space="preserve">гл. 7, Постановление Министерства труда и социальной защиты Республики Беларусь от 29.09.2004 N 107 "Об утверждении </w:t>
      </w:r>
      <w:bookmarkStart w:id="0" w:name="_GoBack"/>
      <w:r>
        <w:rPr>
          <w:i/>
          <w:color w:val="0000FF"/>
          <w:sz w:val="20"/>
        </w:rPr>
        <w:t>Типовых отраслевых норм бесплатной выдачи средств индивидуальной защиты работникам гражданской авиации</w:t>
      </w:r>
      <w:bookmarkEnd w:id="0"/>
      <w:r>
        <w:rPr>
          <w:i/>
          <w:color w:val="0000FF"/>
          <w:sz w:val="20"/>
        </w:rPr>
        <w:t xml:space="preserve">" </w:t>
      </w:r>
      <w:r>
        <w:fldChar w:fldCharType="end"/>
      </w:r>
      <w:r>
        <w:rPr>
          <w:sz w:val="20"/>
        </w:rPr>
        <w:br w:type="textWrapping"/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45AE"/>
    <w:rsid w:val="62C14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4017.00.96</Company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evtuh_ii</dc:creator>
  <cp:lastModifiedBy>evtuh_ii</cp:lastModifiedBy>
  <dcterms:modified xsi:type="dcterms:W3CDTF">2021-01-18T08:28:28Z</dcterms:modified>
  <dc:title>Постановление Министерства труда и социальной защиты Республики Беларусь от 29.09.2004 N 107
"Об утверждении Типовых отраслевых норм бесплатной выдачи средств индивидуальной защиты работникам гражданской авиации"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